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4D3" w:rsidRPr="009A050B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4"/>
          <w:szCs w:val="24"/>
        </w:rPr>
      </w:pPr>
      <w:r w:rsidRPr="009A050B">
        <w:rPr>
          <w:rFonts w:eastAsia="Times New Roman"/>
          <w:sz w:val="24"/>
          <w:szCs w:val="24"/>
        </w:rPr>
        <w:t xml:space="preserve">Приложение № 2 к постановлению </w:t>
      </w:r>
    </w:p>
    <w:p w:rsidR="00D454D3" w:rsidRPr="009A050B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4"/>
          <w:szCs w:val="24"/>
        </w:rPr>
      </w:pPr>
      <w:r w:rsidRPr="009A050B">
        <w:rPr>
          <w:rFonts w:eastAsia="Times New Roman"/>
          <w:sz w:val="24"/>
          <w:szCs w:val="24"/>
        </w:rPr>
        <w:t>Правительства Саратовской области</w:t>
      </w:r>
    </w:p>
    <w:p w:rsidR="00D454D3" w:rsidRPr="009A050B" w:rsidRDefault="00D454D3" w:rsidP="00D454D3">
      <w:pPr>
        <w:autoSpaceDE w:val="0"/>
        <w:autoSpaceDN w:val="0"/>
        <w:adjustRightInd w:val="0"/>
        <w:ind w:left="8080"/>
        <w:rPr>
          <w:rFonts w:eastAsia="Times New Roman"/>
          <w:sz w:val="24"/>
          <w:szCs w:val="24"/>
        </w:rPr>
      </w:pPr>
      <w:r w:rsidRPr="009A050B">
        <w:rPr>
          <w:rFonts w:eastAsia="Times New Roman"/>
          <w:sz w:val="24"/>
          <w:szCs w:val="24"/>
        </w:rPr>
        <w:t>от 21 июля 2020 года № 596-П</w:t>
      </w:r>
    </w:p>
    <w:p w:rsidR="00D454D3" w:rsidRPr="009A050B" w:rsidRDefault="00D454D3" w:rsidP="00D454D3">
      <w:pPr>
        <w:spacing w:line="240" w:lineRule="auto"/>
        <w:jc w:val="right"/>
        <w:rPr>
          <w:rFonts w:eastAsia="Calibri"/>
          <w:sz w:val="24"/>
          <w:szCs w:val="24"/>
          <w:lang w:eastAsia="en-US"/>
        </w:rPr>
      </w:pPr>
    </w:p>
    <w:p w:rsidR="00D454D3" w:rsidRPr="009A050B" w:rsidRDefault="00D454D3" w:rsidP="00D454D3">
      <w:pPr>
        <w:spacing w:line="240" w:lineRule="auto"/>
        <w:ind w:left="8080"/>
        <w:rPr>
          <w:spacing w:val="-8"/>
          <w:sz w:val="24"/>
          <w:szCs w:val="24"/>
          <w:lang w:eastAsia="en-US"/>
        </w:rPr>
      </w:pPr>
      <w:r w:rsidRPr="009A050B">
        <w:rPr>
          <w:spacing w:val="-8"/>
          <w:sz w:val="24"/>
          <w:szCs w:val="24"/>
          <w:lang w:eastAsia="en-US"/>
        </w:rPr>
        <w:t>«</w:t>
      </w:r>
      <w:r w:rsidRPr="009A050B">
        <w:rPr>
          <w:sz w:val="24"/>
          <w:szCs w:val="24"/>
          <w:lang w:eastAsia="en-US"/>
        </w:rPr>
        <w:t>Приложение № 2</w:t>
      </w:r>
    </w:p>
    <w:p w:rsidR="00D454D3" w:rsidRPr="009A050B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4"/>
          <w:szCs w:val="24"/>
        </w:rPr>
      </w:pPr>
      <w:r w:rsidRPr="009A050B">
        <w:rPr>
          <w:rFonts w:eastAsia="Times New Roman"/>
          <w:spacing w:val="-8"/>
          <w:sz w:val="24"/>
          <w:szCs w:val="24"/>
        </w:rPr>
        <w:t xml:space="preserve">к Положению о ведении информационно-аналитической </w:t>
      </w:r>
      <w:r w:rsidRPr="009A050B">
        <w:rPr>
          <w:rFonts w:eastAsia="Times New Roman"/>
          <w:spacing w:val="-8"/>
          <w:sz w:val="24"/>
          <w:szCs w:val="24"/>
        </w:rPr>
        <w:br/>
        <w:t xml:space="preserve">базы данных инвестиционных проектов и единой </w:t>
      </w:r>
      <w:r w:rsidRPr="009A050B">
        <w:rPr>
          <w:rFonts w:eastAsia="Times New Roman"/>
          <w:spacing w:val="-8"/>
          <w:sz w:val="24"/>
          <w:szCs w:val="24"/>
        </w:rPr>
        <w:br/>
        <w:t xml:space="preserve">информационной базы свободных производственных </w:t>
      </w:r>
      <w:r w:rsidRPr="009A050B">
        <w:rPr>
          <w:rFonts w:eastAsia="Times New Roman"/>
          <w:spacing w:val="-8"/>
          <w:sz w:val="24"/>
          <w:szCs w:val="24"/>
        </w:rPr>
        <w:br/>
      </w:r>
    </w:p>
    <w:p w:rsidR="00D454D3" w:rsidRPr="009A050B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4"/>
          <w:szCs w:val="24"/>
        </w:rPr>
      </w:pPr>
    </w:p>
    <w:p w:rsidR="00D454D3" w:rsidRPr="00BB4CAB" w:rsidRDefault="00D454D3" w:rsidP="00D454D3">
      <w:pPr>
        <w:spacing w:line="240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Карточка свободной производственной площадки и оборудования, территории для застройки</w:t>
      </w:r>
      <w:r w:rsidR="00BB4CAB">
        <w:rPr>
          <w:b/>
          <w:sz w:val="28"/>
          <w:szCs w:val="28"/>
          <w:lang w:eastAsia="en-US"/>
        </w:rPr>
        <w:t xml:space="preserve"> № 1</w:t>
      </w:r>
    </w:p>
    <w:p w:rsidR="00D454D3" w:rsidRDefault="00D454D3" w:rsidP="00D454D3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tbl>
      <w:tblPr>
        <w:tblW w:w="14850" w:type="dxa"/>
        <w:tblLook w:val="04A0"/>
      </w:tblPr>
      <w:tblGrid>
        <w:gridCol w:w="675"/>
        <w:gridCol w:w="3828"/>
        <w:gridCol w:w="2268"/>
        <w:gridCol w:w="2551"/>
        <w:gridCol w:w="1843"/>
        <w:gridCol w:w="3685"/>
      </w:tblGrid>
      <w:tr w:rsidR="00D454D3" w:rsidTr="00D454D3">
        <w:trPr>
          <w:trHeight w:val="5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Общая информация</w:t>
            </w:r>
          </w:p>
        </w:tc>
      </w:tr>
      <w:tr w:rsidR="00D454D3" w:rsidTr="00D454D3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Наименование площадки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Категория земель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Вид разрешенного использования земельного участка</w:t>
            </w:r>
          </w:p>
        </w:tc>
      </w:tr>
      <w:tr w:rsidR="00D454D3" w:rsidTr="00D454D3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55EB9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AB" w:rsidRDefault="00BB4CAB" w:rsidP="00BB4CAB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Новобурасское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МО</w:t>
            </w:r>
          </w:p>
          <w:p w:rsidR="00D454D3" w:rsidRDefault="00BB4CAB" w:rsidP="00BB4CAB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МР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BB4CA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Территория бывшего кирпичного завода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BB4CA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64:21:130401: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BB4CAB" w:rsidP="00BB4CAB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Земли населенных пунктов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BB4CA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Производственная деятельность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spacing w:line="240" w:lineRule="auto"/>
        <w:rPr>
          <w:sz w:val="20"/>
          <w:szCs w:val="20"/>
        </w:rPr>
      </w:pPr>
    </w:p>
    <w:p w:rsidR="00D454D3" w:rsidRDefault="00D454D3" w:rsidP="00D454D3">
      <w:pPr>
        <w:spacing w:line="240" w:lineRule="auto"/>
      </w:pPr>
    </w:p>
    <w:p w:rsidR="0069065D" w:rsidRDefault="0069065D" w:rsidP="00D454D3">
      <w:pPr>
        <w:spacing w:line="240" w:lineRule="auto"/>
        <w:rPr>
          <w:vanish/>
        </w:rPr>
      </w:pPr>
    </w:p>
    <w:p w:rsidR="00D454D3" w:rsidRDefault="00D454D3" w:rsidP="00D454D3">
      <w:pPr>
        <w:spacing w:line="240" w:lineRule="auto"/>
        <w:jc w:val="center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Основные сведения о площадке</w:t>
      </w:r>
    </w:p>
    <w:p w:rsidR="00D454D3" w:rsidRDefault="00D454D3" w:rsidP="00D454D3">
      <w:pPr>
        <w:spacing w:line="240" w:lineRule="auto"/>
        <w:jc w:val="center"/>
        <w:rPr>
          <w:rFonts w:eastAsia="Calibri"/>
          <w:vanish/>
          <w:sz w:val="16"/>
          <w:szCs w:val="16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1276"/>
        <w:gridCol w:w="1134"/>
        <w:gridCol w:w="1559"/>
        <w:gridCol w:w="1276"/>
        <w:gridCol w:w="1134"/>
        <w:gridCol w:w="1275"/>
        <w:gridCol w:w="1276"/>
        <w:gridCol w:w="1701"/>
        <w:gridCol w:w="1134"/>
        <w:gridCol w:w="992"/>
      </w:tblGrid>
      <w:tr w:rsidR="00D454D3" w:rsidTr="00D454D3">
        <w:trPr>
          <w:trHeight w:val="21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Собственник (юридическое лицо,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индиви-дуальный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предприниматель, физическое лицо)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Юриди-ческий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адрес, телефон,</w:t>
            </w:r>
          </w:p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e-mail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web-site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ind w:right="-108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Контакт-ное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лицо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Телефон,</w:t>
            </w:r>
          </w:p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e-mail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контактного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Адрес места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располо-жения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площадки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ind w:left="-108" w:right="-108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6"/>
                <w:sz w:val="24"/>
                <w:szCs w:val="24"/>
              </w:rPr>
              <w:t>Площадь,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кв.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Форма владения землей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и зданиями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Возмож-ность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расшире-ния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Близлежащие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производст-венные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объекты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и расстояния до 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Расстоя-ние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ближай-ших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жилых домов,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Нали-чие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ограж-дений</w:t>
            </w:r>
            <w:proofErr w:type="spellEnd"/>
          </w:p>
        </w:tc>
      </w:tr>
      <w:tr w:rsidR="00D454D3" w:rsidTr="00D454D3">
        <w:trPr>
          <w:trHeight w:val="13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1F0B1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Собственность не разграничена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B16" w:rsidRDefault="001F0B1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Саратовская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>,</w:t>
            </w:r>
          </w:p>
          <w:p w:rsidR="00D454D3" w:rsidRDefault="001F0B1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Р.п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.Н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>овые Бурасы, ул. Советская,3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1F0B1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Быкова Е.Г.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1F0B1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88455721184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1F0B1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Саратовская обл., северо-восточная окраина р.п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.Н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>овые Бурасы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1F0B1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200000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1F0B1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Неразграниченная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государственная собственность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1F0B1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Имеется 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1F0B1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ОГУ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лесхоз»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1F0B1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0,1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1F0B1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нет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rPr>
          <w:sz w:val="20"/>
          <w:szCs w:val="20"/>
        </w:rPr>
      </w:pPr>
    </w:p>
    <w:tbl>
      <w:tblPr>
        <w:tblW w:w="14850" w:type="dxa"/>
        <w:tblLayout w:type="fixed"/>
        <w:tblLook w:val="04A0"/>
      </w:tblPr>
      <w:tblGrid>
        <w:gridCol w:w="2451"/>
        <w:gridCol w:w="2452"/>
        <w:gridCol w:w="2451"/>
        <w:gridCol w:w="2452"/>
        <w:gridCol w:w="2451"/>
        <w:gridCol w:w="2593"/>
      </w:tblGrid>
      <w:tr w:rsidR="00D454D3" w:rsidTr="00D454D3">
        <w:trPr>
          <w:trHeight w:val="274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Удаленность участка (в км)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D454D3" w:rsidTr="00D454D3">
        <w:trPr>
          <w:trHeight w:val="834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центра Саратовской области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центра другого ближайшего субъекта Российской Федерации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ближайшего города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автодороги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железной дороги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речного порта, пристани</w:t>
            </w:r>
          </w:p>
        </w:tc>
      </w:tr>
      <w:tr w:rsidR="00D454D3" w:rsidTr="00D454D3">
        <w:trPr>
          <w:trHeight w:val="315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7F1C7C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Г.Саратов – 70 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7F1C7C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 Пенза - 200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7C" w:rsidRDefault="007F1C7C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Г.Саратов – 70</w:t>
            </w:r>
          </w:p>
          <w:p w:rsidR="00D454D3" w:rsidRDefault="007F1C7C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Г.Петровск - 50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7F1C7C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0,3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7F1C7C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7F1C7C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tbl>
      <w:tblPr>
        <w:tblW w:w="14850" w:type="dxa"/>
        <w:tblLayout w:type="fixed"/>
        <w:tblLook w:val="04A0"/>
      </w:tblPr>
      <w:tblGrid>
        <w:gridCol w:w="1887"/>
        <w:gridCol w:w="1676"/>
        <w:gridCol w:w="1701"/>
        <w:gridCol w:w="1985"/>
        <w:gridCol w:w="2268"/>
        <w:gridCol w:w="1842"/>
        <w:gridCol w:w="1503"/>
        <w:gridCol w:w="1988"/>
      </w:tblGrid>
      <w:tr w:rsidR="00D454D3" w:rsidTr="00D454D3">
        <w:trPr>
          <w:trHeight w:val="402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lastRenderedPageBreak/>
              <w:t>Характеристика инфраструктуры</w:t>
            </w:r>
          </w:p>
        </w:tc>
      </w:tr>
      <w:tr w:rsidR="00D454D3" w:rsidTr="00D454D3">
        <w:trPr>
          <w:trHeight w:val="952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Газ,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/час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Отопление, Гкал/час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Пар, бар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Электроэнергия, кВт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Водоснабжение,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Канализация,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Очистные сооружения,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Котельные установки, кВт</w:t>
            </w:r>
          </w:p>
        </w:tc>
      </w:tr>
      <w:tr w:rsidR="00095BB6" w:rsidTr="00D454D3">
        <w:trPr>
          <w:trHeight w:val="316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BB6" w:rsidRDefault="00095BB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500 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BB6" w:rsidRDefault="00095BB6" w:rsidP="00C272C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Возможность применения индивидуального котла отопления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BB6" w:rsidRDefault="00095BB6" w:rsidP="00895D4E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Возможность применения индивидуального котла отопления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BB6" w:rsidRDefault="0086669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Возможность подключения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095BB6">
              <w:rPr>
                <w:rFonts w:eastAsia="Times New Roman"/>
                <w:color w:val="000000"/>
                <w:sz w:val="24"/>
                <w:szCs w:val="24"/>
              </w:rPr>
              <w:t>ЛЭП - 10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BB6" w:rsidRDefault="00220A6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Возможность подключения к существующему водопроводу в 0,6 км мощностью </w:t>
            </w:r>
            <w:r w:rsidR="00095BB6">
              <w:rPr>
                <w:rFonts w:eastAsia="Times New Roman"/>
                <w:color w:val="000000"/>
                <w:sz w:val="24"/>
                <w:szCs w:val="24"/>
              </w:rPr>
              <w:t>50000 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куб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BB6" w:rsidRDefault="00095BB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Устройство выгребной ямы </w:t>
            </w:r>
            <w:r w:rsidR="00210B00">
              <w:rPr>
                <w:rFonts w:eastAsia="Times New Roman"/>
                <w:color w:val="000000"/>
                <w:sz w:val="24"/>
                <w:szCs w:val="24"/>
              </w:rPr>
              <w:t>(</w:t>
            </w:r>
            <w:proofErr w:type="spellStart"/>
            <w:r w:rsidR="00210B00">
              <w:rPr>
                <w:rFonts w:eastAsia="Times New Roman"/>
                <w:color w:val="000000"/>
                <w:sz w:val="24"/>
                <w:szCs w:val="24"/>
              </w:rPr>
              <w:t>сэптик</w:t>
            </w:r>
            <w:proofErr w:type="spellEnd"/>
            <w:r w:rsidR="00210B00">
              <w:rPr>
                <w:rFonts w:eastAsia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BB6" w:rsidRDefault="00CE298F" w:rsidP="00210B00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Возможность устройства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BB6" w:rsidRDefault="00210B00" w:rsidP="00210B00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В</w:t>
            </w:r>
            <w:r w:rsidR="00095BB6">
              <w:rPr>
                <w:rFonts w:eastAsia="Times New Roman"/>
                <w:color w:val="000000"/>
                <w:sz w:val="24"/>
                <w:szCs w:val="24"/>
              </w:rPr>
              <w:t>озможн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ая установка котлов при необходимости</w:t>
            </w:r>
            <w:r w:rsidR="00095BB6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tbl>
      <w:tblPr>
        <w:tblW w:w="15276" w:type="dxa"/>
        <w:tblLook w:val="04A0"/>
      </w:tblPr>
      <w:tblGrid>
        <w:gridCol w:w="1873"/>
        <w:gridCol w:w="1221"/>
        <w:gridCol w:w="1296"/>
        <w:gridCol w:w="1006"/>
        <w:gridCol w:w="1693"/>
        <w:gridCol w:w="1306"/>
        <w:gridCol w:w="1629"/>
        <w:gridCol w:w="2860"/>
        <w:gridCol w:w="2097"/>
        <w:gridCol w:w="295"/>
      </w:tblGrid>
      <w:tr w:rsidR="00D454D3" w:rsidTr="00D454D3">
        <w:trPr>
          <w:trHeight w:val="466"/>
        </w:trPr>
        <w:tc>
          <w:tcPr>
            <w:tcW w:w="10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Основные параметры зданий и сооружений, расположенных на площадке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Предложения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bCs/>
                <w:color w:val="000000"/>
                <w:spacing w:val="-8"/>
                <w:sz w:val="24"/>
                <w:szCs w:val="24"/>
              </w:rPr>
              <w:t>по использованию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площадки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Дополнительная информация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о площадке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D454D3" w:rsidTr="00D454D3">
        <w:trPr>
          <w:trHeight w:val="1014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Наименование здания, сооружения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Площадь, кв. м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Этажность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Высота этажа,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Строительный материал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Износ, процентов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Возможность расширения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D454D3" w:rsidTr="00D454D3">
        <w:trPr>
          <w:trHeight w:val="333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C272C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C272C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C272C3">
            <w:pPr>
              <w:spacing w:line="240" w:lineRule="auto"/>
            </w:pPr>
            <w: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C272C3">
            <w:pPr>
              <w:spacing w:line="240" w:lineRule="auto"/>
            </w:pPr>
            <w:r>
              <w:t>-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C272C3">
            <w:pPr>
              <w:spacing w:line="240" w:lineRule="auto"/>
            </w:pPr>
            <w: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C272C3">
            <w:pPr>
              <w:spacing w:line="240" w:lineRule="auto"/>
            </w:pPr>
            <w: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C272C3">
            <w:pPr>
              <w:spacing w:line="240" w:lineRule="auto"/>
            </w:pPr>
            <w:r>
              <w:t>-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54D3" w:rsidRDefault="00A45E32" w:rsidP="00A45E3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Строительство деревообрабатывающего или предприятия другого профиля для создания рабочих мест, развития конкуренции на рынке сбыта. 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9F79E7" w:rsidP="009F79E7">
            <w:pPr>
              <w:spacing w:line="240" w:lineRule="auto"/>
            </w:pPr>
            <w:r>
              <w:t>Использование под любое производство, площадка имеет возможность расширения за счет площадки № 2.</w:t>
            </w:r>
          </w:p>
        </w:tc>
        <w:tc>
          <w:tcPr>
            <w:tcW w:w="430" w:type="dxa"/>
            <w:hideMark/>
          </w:tcPr>
          <w:p w:rsidR="00D454D3" w:rsidRDefault="00D454D3">
            <w:pPr>
              <w:spacing w:line="240" w:lineRule="auto"/>
              <w:ind w:left="-108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p w:rsidR="00BC144C" w:rsidRDefault="00BC144C"/>
    <w:sectPr w:rsidR="00BC144C" w:rsidSect="00D45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54D3"/>
    <w:rsid w:val="000066B9"/>
    <w:rsid w:val="00095BB6"/>
    <w:rsid w:val="001F0B16"/>
    <w:rsid w:val="00210B00"/>
    <w:rsid w:val="00220A6F"/>
    <w:rsid w:val="002720A5"/>
    <w:rsid w:val="003614B3"/>
    <w:rsid w:val="004F4667"/>
    <w:rsid w:val="005C6FAF"/>
    <w:rsid w:val="00636B55"/>
    <w:rsid w:val="0069065D"/>
    <w:rsid w:val="007F1C7C"/>
    <w:rsid w:val="00866692"/>
    <w:rsid w:val="008B1B28"/>
    <w:rsid w:val="009A050B"/>
    <w:rsid w:val="009F79E7"/>
    <w:rsid w:val="00A45E32"/>
    <w:rsid w:val="00BB4CAB"/>
    <w:rsid w:val="00BC144C"/>
    <w:rsid w:val="00BC620E"/>
    <w:rsid w:val="00C272C3"/>
    <w:rsid w:val="00CE298F"/>
    <w:rsid w:val="00D454D3"/>
    <w:rsid w:val="00D55EB9"/>
    <w:rsid w:val="00E93BA0"/>
    <w:rsid w:val="00F044EF"/>
    <w:rsid w:val="00F55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2020-07-22T07:51:00Z</cp:lastPrinted>
  <dcterms:created xsi:type="dcterms:W3CDTF">2020-07-22T07:34:00Z</dcterms:created>
  <dcterms:modified xsi:type="dcterms:W3CDTF">2023-01-12T05:58:00Z</dcterms:modified>
</cp:coreProperties>
</file>